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sz w:val="28"/>
          <w:szCs w:val="28"/>
          <w:u w:val="single" w:color="000000"/>
          <w:rtl w:val="0"/>
        </w:rPr>
      </w:pPr>
      <w:r>
        <w:rPr>
          <w:rFonts w:ascii="Cambria" w:cs="Cambria" w:hAnsi="Cambria" w:eastAsia="Cambria"/>
          <w:b w:val="1"/>
          <w:bCs w:val="1"/>
          <w:sz w:val="28"/>
          <w:szCs w:val="28"/>
          <w:u w:val="single" w:color="000000"/>
          <w:rtl w:val="0"/>
          <w:lang w:val="fr-FR"/>
        </w:rPr>
        <w:t>Soldats noirs dans l</w:t>
      </w:r>
      <w:r>
        <w:rPr>
          <w:rFonts w:ascii="Cambria" w:cs="Cambria" w:hAnsi="Cambria" w:eastAsia="Cambria" w:hint="default"/>
          <w:b w:val="1"/>
          <w:bCs w:val="1"/>
          <w:sz w:val="28"/>
          <w:szCs w:val="28"/>
          <w:u w:val="single" w:color="000000"/>
          <w:rtl w:val="0"/>
          <w:lang w:val="fr-FR"/>
        </w:rPr>
        <w:t>’</w:t>
      </w:r>
      <w:r>
        <w:rPr>
          <w:rFonts w:ascii="Cambria" w:cs="Cambria" w:hAnsi="Cambria" w:eastAsia="Cambria"/>
          <w:b w:val="1"/>
          <w:bCs w:val="1"/>
          <w:sz w:val="28"/>
          <w:szCs w:val="28"/>
          <w:u w:val="single" w:color="000000"/>
          <w:rtl w:val="0"/>
          <w:lang w:val="fr-FR"/>
        </w:rPr>
        <w:t xml:space="preserve">Union, Caroline du Nord, 1864 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4"/>
          <w:szCs w:val="24"/>
          <w:u w:val="single"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934817" cy="4775199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8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817" cy="47751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Harper's Weekly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 xml:space="preserve">, 23 janvier 1864, p. 52. 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>(Copie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: Special Collections Department, University of Virginia Library; et Library of Congress, Prints and Photographs Division, LC-USZ62-32314)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"http://slaveryimages.org/details.php?categorynum=15&amp;categoryName=Military%2520Activities%2520and%2520U.S.%2520Civil%2520War&amp;theRecord=7&amp;recordCount=27"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http://slaveryimages.org/details.php?categorynum=15&amp;categoryName=Military%20Activities%20and%20U.S.%20Civil%20War&amp;theRecord=7&amp;recordCount=27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