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rFonts w:ascii="Times" w:cs="Times" w:hAnsi="Times" w:eastAsia="Times"/>
          <w:b w:val="1"/>
          <w:bCs w:val="1"/>
          <w:sz w:val="26"/>
          <w:szCs w:val="26"/>
          <w:u w:val="single"/>
        </w:rPr>
      </w:pPr>
      <w:r>
        <w:rPr>
          <w:rFonts w:ascii="Times" w:hAnsi="Times"/>
          <w:b w:val="1"/>
          <w:bCs w:val="1"/>
          <w:sz w:val="26"/>
          <w:szCs w:val="26"/>
          <w:u w:val="single"/>
          <w:rtl w:val="0"/>
          <w:lang w:val="fr-FR"/>
        </w:rPr>
        <w:t>Vente d</w:t>
      </w:r>
      <w:r>
        <w:rPr>
          <w:rFonts w:ascii="Times" w:hAnsi="Times" w:hint="default"/>
          <w:b w:val="1"/>
          <w:bCs w:val="1"/>
          <w:sz w:val="26"/>
          <w:szCs w:val="26"/>
          <w:u w:val="single"/>
          <w:rtl w:val="0"/>
          <w:lang w:val="fr-FR"/>
        </w:rPr>
        <w:t>’</w:t>
      </w:r>
      <w:r>
        <w:rPr>
          <w:rFonts w:ascii="Times" w:hAnsi="Times"/>
          <w:b w:val="1"/>
          <w:bCs w:val="1"/>
          <w:sz w:val="26"/>
          <w:szCs w:val="26"/>
          <w:u w:val="single"/>
          <w:rtl w:val="0"/>
          <w:lang w:val="fr-FR"/>
        </w:rPr>
        <w:t>esclaves, Nouvelle-Orl</w:t>
      </w:r>
      <w:r>
        <w:rPr>
          <w:rFonts w:ascii="Times" w:hAnsi="Times" w:hint="default"/>
          <w:b w:val="1"/>
          <w:bCs w:val="1"/>
          <w:sz w:val="26"/>
          <w:szCs w:val="26"/>
          <w:u w:val="single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26"/>
          <w:szCs w:val="26"/>
          <w:u w:val="single"/>
          <w:rtl w:val="0"/>
          <w:lang w:val="fr-FR"/>
        </w:rPr>
        <w:t>ans, 1835</w:t>
      </w:r>
    </w:p>
    <w:p>
      <w:pPr>
        <w:pStyle w:val="Corps"/>
        <w:rPr>
          <w:rFonts w:ascii="Times" w:cs="Times" w:hAnsi="Times" w:eastAsia="Times"/>
        </w:rPr>
      </w:pPr>
    </w:p>
    <w:p>
      <w:pPr>
        <w:pStyle w:val="Corps"/>
        <w:jc w:val="center"/>
        <w:rPr>
          <w:rFonts w:ascii="Times" w:cs="Times" w:hAnsi="Times" w:eastAsia="Times"/>
        </w:rPr>
      </w:pPr>
      <w:r>
        <w:rPr>
          <w:rFonts w:ascii="Times" w:cs="Times" w:hAnsi="Times" w:eastAsia="Times"/>
        </w:rPr>
        <w:drawing>
          <wp:inline distT="0" distB="0" distL="0" distR="0">
            <wp:extent cx="5228329" cy="791038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8329" cy="791038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</w:pP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fr-FR"/>
        </w:rPr>
        <w:t xml:space="preserve">Collection 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fr-FR"/>
        </w:rPr>
        <w:t>de T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en-US"/>
        </w:rPr>
        <w:t xml:space="preserve">he New York Historical Society, #46628; E.D.C. Campbell 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fr-FR"/>
        </w:rPr>
        <w:t xml:space="preserve">&amp; 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en-US"/>
        </w:rPr>
        <w:t>K.S. Rice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fr-FR"/>
        </w:rPr>
        <w:t xml:space="preserve"> (</w:t>
      </w:r>
      <w:r>
        <w:rPr>
          <w:rFonts w:ascii="Cambria" w:cs="Cambria" w:hAnsi="Cambria" w:eastAsia="Cambria" w:hint="default"/>
          <w:color w:val="262626"/>
          <w:sz w:val="24"/>
          <w:szCs w:val="24"/>
          <w:u w:color="262626"/>
          <w:rtl w:val="0"/>
          <w:lang w:val="fr-FR"/>
        </w:rPr>
        <w:t>é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fr-FR"/>
        </w:rPr>
        <w:t>d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  <w:t>.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fr-FR"/>
        </w:rPr>
        <w:t>)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  <w:t xml:space="preserve">, </w:t>
      </w:r>
      <w:r>
        <w:rPr>
          <w:rFonts w:ascii="Cambria" w:cs="Cambria" w:hAnsi="Cambria" w:eastAsia="Cambria"/>
          <w:i w:val="1"/>
          <w:iCs w:val="1"/>
          <w:color w:val="262626"/>
          <w:sz w:val="24"/>
          <w:szCs w:val="24"/>
          <w:u w:color="262626"/>
          <w:rtl w:val="0"/>
          <w:lang w:val="en-US"/>
        </w:rPr>
        <w:t>Before Freedom Came: African-American Life in the Antebellum South</w:t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  <w:lang w:val="en-US"/>
        </w:rPr>
        <w:t xml:space="preserve"> (Univ. Press of Virginia, 1991), fig. 100, p. 116.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tl w:val="0"/>
        </w:rPr>
      </w:pP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begin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instrText xml:space="preserve"> HYPERLINK "http://slaveryimages.org/images/collection/large/79a_slave_sale.JPG"</w:instrText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</w:rPr>
        <w:fldChar w:fldCharType="separate" w:fldLock="0"/>
      </w:r>
      <w:r>
        <w:rPr>
          <w:rStyle w:val="Hyperlink.0"/>
          <w:rFonts w:ascii="Cambria" w:cs="Cambria" w:hAnsi="Cambria" w:eastAsia="Cambria"/>
          <w:color w:val="0000ff"/>
          <w:sz w:val="24"/>
          <w:szCs w:val="24"/>
          <w:u w:color="0000ff"/>
          <w:rtl w:val="0"/>
          <w:lang w:val="en-US"/>
        </w:rPr>
        <w:t>http://slaveryimages.org/images/collection/large/79a_slave_sale.JPG</w:t>
      </w:r>
      <w:r>
        <w:rPr>
          <w:rFonts w:ascii="Cambria" w:cs="Cambria" w:hAnsi="Cambria" w:eastAsia="Cambria"/>
          <w:sz w:val="24"/>
          <w:szCs w:val="24"/>
          <w:u w:color="000000"/>
          <w:rtl w:val="0"/>
        </w:rPr>
        <w:fldChar w:fldCharType="end" w:fldLock="0"/>
      </w:r>
      <w:r>
        <w:rPr>
          <w:rFonts w:ascii="Cambria" w:cs="Cambria" w:hAnsi="Cambria" w:eastAsia="Cambria"/>
          <w:color w:val="262626"/>
          <w:sz w:val="24"/>
          <w:szCs w:val="24"/>
          <w:u w:color="262626"/>
          <w:rtl w:val="0"/>
        </w:rPr>
        <w:t xml:space="preserve">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  <w:style w:type="character" w:styleId="Lien">
    <w:name w:val="Lien"/>
    <w:rPr>
      <w:u w:val="single"/>
    </w:rPr>
  </w:style>
  <w:style w:type="character" w:styleId="Hyperlink.0">
    <w:name w:val="Hyperlink.0"/>
    <w:basedOn w:val="Lien"/>
    <w:next w:val="Hyperlink.0"/>
    <w:rPr>
      <w:rFonts w:ascii="Times" w:cs="Times" w:hAnsi="Times" w:eastAsia="Times"/>
      <w:color w:val="0000ff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