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</w:rPr>
      </w:pPr>
      <w:r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>Plantations de coton, Mississipi, 1881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drawing>
          <wp:inline distT="0" distB="0" distL="0" distR="0">
            <wp:extent cx="6120057" cy="377066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8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37706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it-IT"/>
        </w:rPr>
        <w:t xml:space="preserve">Willard W. Glazier, </w:t>
      </w:r>
      <w:r>
        <w:rPr>
          <w:rFonts w:ascii="Cambria" w:cs="Cambria" w:hAnsi="Cambria" w:eastAsia="Cambria"/>
          <w:i w:val="1"/>
          <w:iCs w:val="1"/>
          <w:color w:val="262626"/>
          <w:sz w:val="24"/>
          <w:szCs w:val="24"/>
          <w:u w:color="262626"/>
          <w:rtl w:val="0"/>
          <w:lang w:val="en-US"/>
        </w:rPr>
        <w:t>Down the Great River: Embracing an Account of the Discovery of the True Source of the Mississippi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  <w:t>, Philadelphi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>e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  <w:t>, 1887, p. 375. (Copie</w:t>
      </w:r>
      <w:r>
        <w:rPr>
          <w:rFonts w:ascii="Cambria" w:cs="Cambria" w:hAnsi="Cambria" w:eastAsia="Cambria" w:hint="default"/>
          <w:color w:val="262626"/>
          <w:sz w:val="24"/>
          <w:szCs w:val="24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>: Special Collections Department, University of Virginia Library)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"http://slaveryimages.org/details.php?categorynum=7&amp;categoryName=New%2520World%2520Agriculture%2520and%2520Plantation%2520Labor&amp;theRecord=20&amp;recordCount=114"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http://slaveryimages.org/details.php?categorynum=7&amp;categoryName=New%20World%20Agriculture%20and%20Plantation%20Labor&amp;theRecord=20&amp;recordCount=114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