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Culture du Coton, Sud des USA, 1875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6"/>
          <w:szCs w:val="26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6071370" cy="4219602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7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370" cy="42196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sz w:val="24"/>
          <w:szCs w:val="24"/>
          <w:u w:color="000000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  <w:lang w:val="en-US"/>
        </w:rPr>
        <w:t>Harper's Weekly (24 avril 1875), p. 344. (Copie</w:t>
      </w:r>
      <w:r>
        <w:rPr>
          <w:rFonts w:ascii="Cambria" w:cs="Cambria" w:hAnsi="Cambria" w:eastAsia="Cambria" w:hint="default"/>
          <w:sz w:val="24"/>
          <w:szCs w:val="24"/>
          <w:u w:color="000000"/>
          <w:rtl w:val="0"/>
          <w:lang w:val="fr-FR"/>
        </w:rPr>
        <w:t> </w:t>
      </w:r>
      <w:r>
        <w:rPr>
          <w:rFonts w:ascii="Cambria" w:cs="Cambria" w:hAnsi="Cambria" w:eastAsia="Cambria"/>
          <w:sz w:val="24"/>
          <w:szCs w:val="24"/>
          <w:u w:color="000000"/>
          <w:rtl w:val="0"/>
          <w:lang w:val="en-US"/>
        </w:rPr>
        <w:t>: Special Collections Department, University of Virginia Library)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sz w:val="24"/>
          <w:szCs w:val="24"/>
          <w:u w:color="000000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"http://slaveryimages.org/details.php?categorynum=7&amp;categoryName=New%2520World%2520Agriculture%2520and%2520Plantation%2520Labor&amp;theRecord=14&amp;recordCount=114"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http://slaveryimages.org/details.php?categorynum=7&amp;categoryName=New%20World%20Agriculture%20and%20Plantation%20Labor&amp;theRecord=14&amp;recordCount=114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t xml:space="preserve"> </w:t>
      </w:r>
      <w:r>
        <w:rPr>
          <w:rFonts w:ascii="Garamond" w:cs="Garamond" w:hAnsi="Garamond" w:eastAsia="Garamond"/>
          <w:sz w:val="24"/>
          <w:szCs w:val="24"/>
          <w:u w:color="000000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